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27752" w14:textId="6E5A7527" w:rsidR="00640835" w:rsidRDefault="00640835" w:rsidP="00AB04AB">
      <w:pPr>
        <w:pStyle w:val="NoSpacing"/>
      </w:pPr>
      <w:r>
        <w:rPr>
          <w:rFonts w:ascii="Calibri" w:eastAsia="Times New Roman" w:hAnsi="Calibri" w:cs="Calibri"/>
          <w:b/>
          <w:bCs/>
          <w:noProof/>
          <w:color w:val="000000"/>
        </w:rPr>
        <w:drawing>
          <wp:anchor distT="0" distB="0" distL="114300" distR="114300" simplePos="0" relativeHeight="251658240" behindDoc="1" locked="0" layoutInCell="1" allowOverlap="1" wp14:anchorId="1F4D412C" wp14:editId="0C1603A5">
            <wp:simplePos x="0" y="0"/>
            <wp:positionH relativeFrom="margin">
              <wp:align>center</wp:align>
            </wp:positionH>
            <wp:positionV relativeFrom="paragraph">
              <wp:posOffset>-657225</wp:posOffset>
            </wp:positionV>
            <wp:extent cx="3151632" cy="816864"/>
            <wp:effectExtent l="0" t="0" r="0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A%20Library%20Logo%20horizontal%20CMYK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1632" cy="816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7C29C0" w14:textId="77777777" w:rsidR="00640835" w:rsidRDefault="00640835" w:rsidP="00AB04AB">
      <w:pPr>
        <w:pStyle w:val="NoSpacing"/>
      </w:pPr>
    </w:p>
    <w:p w14:paraId="68F1ACA4" w14:textId="17685471" w:rsidR="00AB04AB" w:rsidRPr="006E30E4" w:rsidRDefault="00AB04AB" w:rsidP="00640835">
      <w:pPr>
        <w:pStyle w:val="NoSpacing"/>
        <w:jc w:val="center"/>
      </w:pPr>
      <w:r w:rsidRPr="006E30E4">
        <w:t>WACL Board Meeting Minutes</w:t>
      </w:r>
    </w:p>
    <w:p w14:paraId="1A790B23" w14:textId="56B61EAD" w:rsidR="00AB04AB" w:rsidRPr="006E30E4" w:rsidRDefault="00AB04AB" w:rsidP="00640835">
      <w:pPr>
        <w:pStyle w:val="NoSpacing"/>
        <w:jc w:val="center"/>
      </w:pPr>
      <w:r>
        <w:t>October 20, 2025</w:t>
      </w:r>
    </w:p>
    <w:p w14:paraId="30AD0559" w14:textId="77777777" w:rsidR="00AB04AB" w:rsidRPr="006E30E4" w:rsidRDefault="00AB04AB" w:rsidP="00AB04AB">
      <w:pPr>
        <w:pStyle w:val="NoSpacing"/>
      </w:pPr>
    </w:p>
    <w:p w14:paraId="78B2F3AE" w14:textId="26349D0F" w:rsidR="00AB04AB" w:rsidRPr="006E30E4" w:rsidRDefault="00AB04AB" w:rsidP="00AB04AB">
      <w:pPr>
        <w:pStyle w:val="NoSpacing"/>
        <w:numPr>
          <w:ilvl w:val="0"/>
          <w:numId w:val="1"/>
        </w:numPr>
      </w:pPr>
      <w:r w:rsidRPr="006E30E4">
        <w:t>Call to Order – called to Order at</w:t>
      </w:r>
      <w:r>
        <w:t xml:space="preserve"> 6: p.m.</w:t>
      </w:r>
      <w:r w:rsidRPr="006E30E4">
        <w:t xml:space="preserve"> by</w:t>
      </w:r>
      <w:r>
        <w:t xml:space="preserve"> Kay</w:t>
      </w:r>
      <w:r w:rsidRPr="006E30E4">
        <w:t xml:space="preserve"> </w:t>
      </w:r>
    </w:p>
    <w:p w14:paraId="043B5DF0" w14:textId="797AC724" w:rsidR="00AB04AB" w:rsidRDefault="00AB04AB" w:rsidP="00AB04AB">
      <w:pPr>
        <w:pStyle w:val="NoSpacing"/>
        <w:numPr>
          <w:ilvl w:val="1"/>
          <w:numId w:val="1"/>
        </w:numPr>
      </w:pPr>
      <w:r w:rsidRPr="006E30E4">
        <w:t xml:space="preserve">Attendance: </w:t>
      </w:r>
      <w:r>
        <w:t xml:space="preserve">Aleks, Kay, Shannon, </w:t>
      </w:r>
      <w:proofErr w:type="gramStart"/>
      <w:r>
        <w:t>Mike,  Juliana</w:t>
      </w:r>
      <w:proofErr w:type="gramEnd"/>
      <w:r>
        <w:t xml:space="preserve">, </w:t>
      </w:r>
      <w:r w:rsidR="00EC54BC">
        <w:t>Hannah, Skip,</w:t>
      </w:r>
      <w:r>
        <w:t xml:space="preserve"> Mackenzie</w:t>
      </w:r>
      <w:r w:rsidR="008F032C">
        <w:t>, Anne</w:t>
      </w:r>
    </w:p>
    <w:p w14:paraId="748F8040" w14:textId="25D3AAC2" w:rsidR="00AB04AB" w:rsidRPr="006E30E4" w:rsidRDefault="00AB04AB" w:rsidP="00AB04AB">
      <w:pPr>
        <w:pStyle w:val="NoSpacing"/>
        <w:numPr>
          <w:ilvl w:val="1"/>
          <w:numId w:val="1"/>
        </w:numPr>
      </w:pPr>
      <w:proofErr w:type="gramStart"/>
      <w:r w:rsidRPr="006E30E4">
        <w:t>Excused</w:t>
      </w:r>
      <w:proofErr w:type="gramEnd"/>
      <w:r w:rsidRPr="006E30E4">
        <w:t xml:space="preserve">: </w:t>
      </w:r>
      <w:r w:rsidR="00EC54BC">
        <w:t>Mary Ann, Zac</w:t>
      </w:r>
    </w:p>
    <w:p w14:paraId="671074C5" w14:textId="651AF10F" w:rsidR="00AB04AB" w:rsidRDefault="00AB04AB" w:rsidP="00AB04AB">
      <w:pPr>
        <w:pStyle w:val="NoSpacing"/>
        <w:numPr>
          <w:ilvl w:val="0"/>
          <w:numId w:val="1"/>
        </w:numPr>
      </w:pPr>
      <w:r w:rsidRPr="006E30E4">
        <w:t xml:space="preserve">Approval of Minutes – Motion to </w:t>
      </w:r>
      <w:r>
        <w:t>A</w:t>
      </w:r>
      <w:r w:rsidRPr="00AB04AB">
        <w:t>mend the September 2025 minutes to reflect that Natalie was not eligible to serve as the Oakdale representative due to residency, and to strike the record of her appointment accordingly</w:t>
      </w:r>
    </w:p>
    <w:p w14:paraId="4037FCB4" w14:textId="0E9357E8" w:rsidR="00AB04AB" w:rsidRPr="00EC54BC" w:rsidRDefault="00EC54BC" w:rsidP="00AB04AB">
      <w:pPr>
        <w:pStyle w:val="NoSpacing"/>
        <w:numPr>
          <w:ilvl w:val="1"/>
          <w:numId w:val="1"/>
        </w:numPr>
      </w:pPr>
      <w:r>
        <w:t>Motion by Shannon;</w:t>
      </w:r>
      <w:r w:rsidR="00AB04AB" w:rsidRPr="006E30E4">
        <w:t xml:space="preserve"> 2</w:t>
      </w:r>
      <w:r w:rsidR="00AB04AB" w:rsidRPr="006E30E4">
        <w:rPr>
          <w:vertAlign w:val="superscript"/>
        </w:rPr>
        <w:t>nd</w:t>
      </w:r>
      <w:r w:rsidR="00AB04AB" w:rsidRPr="006E30E4">
        <w:t>-</w:t>
      </w:r>
      <w:r>
        <w:t xml:space="preserve"> Mike</w:t>
      </w:r>
      <w:r w:rsidR="00AB04AB">
        <w:t>;</w:t>
      </w:r>
      <w:r w:rsidR="00AB04AB" w:rsidRPr="006E30E4">
        <w:t xml:space="preserve"> </w:t>
      </w:r>
      <w:r w:rsidR="00AB04AB" w:rsidRPr="006E30E4">
        <w:rPr>
          <w:b/>
          <w:bCs/>
        </w:rPr>
        <w:t>Approved unanimously</w:t>
      </w:r>
    </w:p>
    <w:p w14:paraId="2C6EE672" w14:textId="644678CA" w:rsidR="00EC54BC" w:rsidRPr="006E30E4" w:rsidRDefault="00EC54BC" w:rsidP="00AB04AB">
      <w:pPr>
        <w:pStyle w:val="NoSpacing"/>
        <w:numPr>
          <w:ilvl w:val="1"/>
          <w:numId w:val="1"/>
        </w:numPr>
      </w:pPr>
      <w:r w:rsidRPr="00EC54BC">
        <w:t>Motion to Approve Minutes as Amended – Juliana; Kay – 2</w:t>
      </w:r>
      <w:r w:rsidRPr="00EC54BC">
        <w:rPr>
          <w:vertAlign w:val="superscript"/>
        </w:rPr>
        <w:t>nd</w:t>
      </w:r>
      <w:r w:rsidRPr="00EC54BC">
        <w:t>;</w:t>
      </w:r>
      <w:r>
        <w:rPr>
          <w:b/>
          <w:bCs/>
        </w:rPr>
        <w:t xml:space="preserve"> Approved unanimously</w:t>
      </w:r>
    </w:p>
    <w:p w14:paraId="3EE65D22" w14:textId="77777777" w:rsidR="00AB04AB" w:rsidRPr="006E30E4" w:rsidRDefault="00AB04AB" w:rsidP="00AB04AB">
      <w:pPr>
        <w:pStyle w:val="NoSpacing"/>
        <w:numPr>
          <w:ilvl w:val="0"/>
          <w:numId w:val="1"/>
        </w:numPr>
      </w:pPr>
      <w:r w:rsidRPr="006E30E4">
        <w:t>Treasurer’s Report &amp; Approval of Financials</w:t>
      </w:r>
    </w:p>
    <w:p w14:paraId="268FAFBA" w14:textId="3B98B637" w:rsidR="00AB04AB" w:rsidRDefault="00AB04AB" w:rsidP="00AB04AB">
      <w:pPr>
        <w:pStyle w:val="NoSpacing"/>
        <w:numPr>
          <w:ilvl w:val="1"/>
          <w:numId w:val="1"/>
        </w:numPr>
      </w:pPr>
      <w:r>
        <w:t xml:space="preserve">Fundraising </w:t>
      </w:r>
      <w:r w:rsidR="00EC54BC">
        <w:t>goal has been exceeded for 2025</w:t>
      </w:r>
    </w:p>
    <w:p w14:paraId="64204681" w14:textId="6B8CE91F" w:rsidR="00EC54BC" w:rsidRDefault="00EC54BC" w:rsidP="00AB04AB">
      <w:pPr>
        <w:pStyle w:val="NoSpacing"/>
        <w:numPr>
          <w:ilvl w:val="1"/>
          <w:numId w:val="1"/>
        </w:numPr>
      </w:pPr>
      <w:r>
        <w:t>Oakdale’s contribution was received in September</w:t>
      </w:r>
    </w:p>
    <w:p w14:paraId="30B6E84C" w14:textId="0A911A1D" w:rsidR="00EC54BC" w:rsidRDefault="00AB04AB" w:rsidP="00EC54BC">
      <w:pPr>
        <w:pStyle w:val="NoSpacing"/>
        <w:numPr>
          <w:ilvl w:val="2"/>
          <w:numId w:val="1"/>
        </w:numPr>
      </w:pPr>
      <w:r w:rsidRPr="006E30E4">
        <w:t xml:space="preserve">As of </w:t>
      </w:r>
      <w:r>
        <w:t>9/30,</w:t>
      </w:r>
      <w:r w:rsidR="00EC54BC">
        <w:t xml:space="preserve"> total checking/savings $1,014,822.83</w:t>
      </w:r>
    </w:p>
    <w:p w14:paraId="13A014CB" w14:textId="7C47640F" w:rsidR="00EC54BC" w:rsidRDefault="00EC54BC" w:rsidP="00EC54BC">
      <w:pPr>
        <w:pStyle w:val="NoSpacing"/>
        <w:numPr>
          <w:ilvl w:val="2"/>
          <w:numId w:val="1"/>
        </w:numPr>
      </w:pPr>
      <w:r>
        <w:t>$300,000 in CD balance</w:t>
      </w:r>
    </w:p>
    <w:p w14:paraId="7E013C88" w14:textId="0F8071D4" w:rsidR="00AB04AB" w:rsidRDefault="00AB04AB" w:rsidP="00AB04AB">
      <w:pPr>
        <w:pStyle w:val="NoSpacing"/>
        <w:numPr>
          <w:ilvl w:val="0"/>
          <w:numId w:val="1"/>
        </w:numPr>
      </w:pPr>
      <w:r w:rsidRPr="006E30E4">
        <w:t xml:space="preserve">Director’s Report – </w:t>
      </w:r>
      <w:r w:rsidR="00EC54BC">
        <w:t>Welcome to Hannah, new Oakdale Board Member; update on staffing</w:t>
      </w:r>
      <w:r w:rsidR="00477F3A">
        <w:t>, staffing evaluations will be taking place in coming weeks; Amy Anderson (ACLA CEO) came for a visit, very successful; 2025 programming is finishing up and planning for 2026 is in the works;</w:t>
      </w:r>
      <w:r w:rsidR="00772DB0">
        <w:t xml:space="preserve"> LYL Campaign and FFYL were a success and we’ve hit our 2025 fundraising goal already; </w:t>
      </w:r>
    </w:p>
    <w:p w14:paraId="107C2153" w14:textId="7545A0FF" w:rsidR="00AB04AB" w:rsidRPr="006E30E4" w:rsidRDefault="00AB04AB" w:rsidP="00AB04AB">
      <w:pPr>
        <w:pStyle w:val="NoSpacing"/>
        <w:numPr>
          <w:ilvl w:val="0"/>
          <w:numId w:val="1"/>
        </w:numPr>
      </w:pPr>
      <w:r>
        <w:t xml:space="preserve">Friends Group </w:t>
      </w:r>
      <w:r w:rsidR="00772DB0">
        <w:t xml:space="preserve">– Fall Book Sale was a big success; </w:t>
      </w:r>
      <w:r w:rsidR="008F032C">
        <w:t>about $36,000 as of the end of September in their account</w:t>
      </w:r>
    </w:p>
    <w:p w14:paraId="051720A2" w14:textId="77777777" w:rsidR="00AB04AB" w:rsidRPr="006E30E4" w:rsidRDefault="00AB04AB" w:rsidP="00AB04AB">
      <w:pPr>
        <w:pStyle w:val="NoSpacing"/>
        <w:numPr>
          <w:ilvl w:val="0"/>
          <w:numId w:val="1"/>
        </w:numPr>
      </w:pPr>
      <w:r w:rsidRPr="006E30E4">
        <w:t>Committee Updates</w:t>
      </w:r>
    </w:p>
    <w:p w14:paraId="634B9229" w14:textId="207480F4" w:rsidR="00AB04AB" w:rsidRPr="006E30E4" w:rsidRDefault="00AB04AB" w:rsidP="00AB04AB">
      <w:pPr>
        <w:pStyle w:val="NoSpacing"/>
        <w:numPr>
          <w:ilvl w:val="1"/>
          <w:numId w:val="1"/>
        </w:numPr>
      </w:pPr>
      <w:r w:rsidRPr="006E30E4">
        <w:t xml:space="preserve">Governance – </w:t>
      </w:r>
      <w:r w:rsidR="00494547">
        <w:t>No report</w:t>
      </w:r>
    </w:p>
    <w:p w14:paraId="65330848" w14:textId="69063B0E" w:rsidR="00AB04AB" w:rsidRPr="006E30E4" w:rsidRDefault="00AB04AB" w:rsidP="00AB04AB">
      <w:pPr>
        <w:pStyle w:val="NoSpacing"/>
        <w:numPr>
          <w:ilvl w:val="1"/>
          <w:numId w:val="1"/>
        </w:numPr>
      </w:pPr>
      <w:r w:rsidRPr="006E30E4">
        <w:t xml:space="preserve">Building and Grounds – </w:t>
      </w:r>
      <w:r>
        <w:t xml:space="preserve">  </w:t>
      </w:r>
      <w:r w:rsidR="00494547">
        <w:t xml:space="preserve">Integrity Construction is to be working on </w:t>
      </w:r>
      <w:proofErr w:type="gramStart"/>
      <w:r w:rsidR="00494547">
        <w:t>a number of</w:t>
      </w:r>
      <w:proofErr w:type="gramEnd"/>
      <w:r w:rsidR="00494547">
        <w:t xml:space="preserve"> </w:t>
      </w:r>
      <w:proofErr w:type="gramStart"/>
      <w:r w:rsidR="00494547">
        <w:t>projects,</w:t>
      </w:r>
      <w:proofErr w:type="gramEnd"/>
      <w:r w:rsidR="00494547">
        <w:t xml:space="preserve"> Committee will keep us updated on progress </w:t>
      </w:r>
    </w:p>
    <w:p w14:paraId="71D1A6BE" w14:textId="77777777" w:rsidR="00AB04AB" w:rsidRPr="006E30E4" w:rsidRDefault="00AB04AB" w:rsidP="00AB04AB">
      <w:pPr>
        <w:pStyle w:val="NoSpacing"/>
        <w:numPr>
          <w:ilvl w:val="1"/>
          <w:numId w:val="1"/>
        </w:numPr>
      </w:pPr>
      <w:r w:rsidRPr="006E30E4">
        <w:t xml:space="preserve">Finance </w:t>
      </w:r>
      <w:proofErr w:type="gramStart"/>
      <w:r w:rsidRPr="006E30E4">
        <w:t xml:space="preserve">– </w:t>
      </w:r>
      <w:r>
        <w:t xml:space="preserve"> No</w:t>
      </w:r>
      <w:proofErr w:type="gramEnd"/>
      <w:r>
        <w:t xml:space="preserve"> report.</w:t>
      </w:r>
    </w:p>
    <w:p w14:paraId="12F6B924" w14:textId="77777777" w:rsidR="00AB04AB" w:rsidRDefault="00AB04AB" w:rsidP="00AB04AB">
      <w:pPr>
        <w:pStyle w:val="NoSpacing"/>
        <w:numPr>
          <w:ilvl w:val="0"/>
          <w:numId w:val="1"/>
        </w:numPr>
      </w:pPr>
      <w:r w:rsidRPr="006E30E4">
        <w:t>New Business</w:t>
      </w:r>
    </w:p>
    <w:p w14:paraId="1E296622" w14:textId="74A7779E" w:rsidR="00AB04AB" w:rsidRDefault="00AB04AB" w:rsidP="00AB04AB">
      <w:pPr>
        <w:pStyle w:val="NoSpacing"/>
        <w:numPr>
          <w:ilvl w:val="1"/>
          <w:numId w:val="1"/>
        </w:numPr>
      </w:pPr>
      <w:r>
        <w:t xml:space="preserve">Vote to approve 2026 Closure Calendar </w:t>
      </w:r>
      <w:proofErr w:type="gramStart"/>
      <w:r>
        <w:t xml:space="preserve">– </w:t>
      </w:r>
      <w:r w:rsidR="00196EF2">
        <w:t xml:space="preserve"> Motion</w:t>
      </w:r>
      <w:proofErr w:type="gramEnd"/>
      <w:r w:rsidR="00196EF2">
        <w:t xml:space="preserve">- </w:t>
      </w:r>
      <w:r w:rsidR="000078A7">
        <w:t>Mike; 2</w:t>
      </w:r>
      <w:r w:rsidR="000078A7" w:rsidRPr="000078A7">
        <w:rPr>
          <w:vertAlign w:val="superscript"/>
        </w:rPr>
        <w:t>nd</w:t>
      </w:r>
      <w:r w:rsidR="000078A7">
        <w:t xml:space="preserve"> – Skip; </w:t>
      </w:r>
      <w:r w:rsidR="000078A7" w:rsidRPr="00445881">
        <w:rPr>
          <w:b/>
          <w:bCs/>
        </w:rPr>
        <w:t>Approved Unanimously</w:t>
      </w:r>
    </w:p>
    <w:p w14:paraId="6FADF380" w14:textId="0E66483A" w:rsidR="00AB04AB" w:rsidRDefault="00AB04AB" w:rsidP="00AB04AB">
      <w:pPr>
        <w:pStyle w:val="ListParagraph"/>
        <w:numPr>
          <w:ilvl w:val="1"/>
          <w:numId w:val="1"/>
        </w:numPr>
        <w:spacing w:after="0" w:line="360" w:lineRule="auto"/>
        <w:rPr>
          <w:rFonts w:cs="Arial"/>
        </w:rPr>
      </w:pPr>
      <w:r w:rsidRPr="00AB04AB">
        <w:rPr>
          <w:rFonts w:cs="Arial"/>
        </w:rPr>
        <w:t xml:space="preserve">2026 Slate of Officers Nominations/Discussion </w:t>
      </w:r>
    </w:p>
    <w:p w14:paraId="14C6558A" w14:textId="237B52FF" w:rsidR="00F36075" w:rsidRDefault="003C74C5" w:rsidP="00F36075">
      <w:pPr>
        <w:pStyle w:val="ListParagraph"/>
        <w:numPr>
          <w:ilvl w:val="2"/>
          <w:numId w:val="1"/>
        </w:numPr>
        <w:spacing w:after="0" w:line="360" w:lineRule="auto"/>
        <w:rPr>
          <w:rFonts w:cs="Arial"/>
        </w:rPr>
      </w:pPr>
      <w:r>
        <w:rPr>
          <w:rFonts w:cs="Arial"/>
        </w:rPr>
        <w:t>Proposed Slate</w:t>
      </w:r>
    </w:p>
    <w:p w14:paraId="237B0DC0" w14:textId="0483CDF3" w:rsidR="003C74C5" w:rsidRDefault="003C74C5" w:rsidP="003C74C5">
      <w:pPr>
        <w:pStyle w:val="ListParagraph"/>
        <w:numPr>
          <w:ilvl w:val="3"/>
          <w:numId w:val="1"/>
        </w:numPr>
        <w:spacing w:after="0" w:line="360" w:lineRule="auto"/>
        <w:rPr>
          <w:rFonts w:cs="Arial"/>
        </w:rPr>
      </w:pPr>
      <w:r>
        <w:rPr>
          <w:rFonts w:cs="Arial"/>
        </w:rPr>
        <w:t>President – Skip</w:t>
      </w:r>
    </w:p>
    <w:p w14:paraId="47180849" w14:textId="5B2F29B6" w:rsidR="003C74C5" w:rsidRDefault="003C74C5" w:rsidP="003C74C5">
      <w:pPr>
        <w:pStyle w:val="ListParagraph"/>
        <w:numPr>
          <w:ilvl w:val="3"/>
          <w:numId w:val="1"/>
        </w:numPr>
        <w:spacing w:after="0" w:line="360" w:lineRule="auto"/>
        <w:rPr>
          <w:rFonts w:cs="Arial"/>
        </w:rPr>
      </w:pPr>
      <w:r>
        <w:rPr>
          <w:rFonts w:cs="Arial"/>
        </w:rPr>
        <w:t>VP – TBD</w:t>
      </w:r>
    </w:p>
    <w:p w14:paraId="12243C0C" w14:textId="2F5AF5BB" w:rsidR="003C74C5" w:rsidRDefault="003C74C5" w:rsidP="003C74C5">
      <w:pPr>
        <w:pStyle w:val="ListParagraph"/>
        <w:numPr>
          <w:ilvl w:val="3"/>
          <w:numId w:val="1"/>
        </w:numPr>
        <w:spacing w:after="0" w:line="360" w:lineRule="auto"/>
        <w:rPr>
          <w:rFonts w:cs="Arial"/>
        </w:rPr>
      </w:pPr>
      <w:r>
        <w:rPr>
          <w:rFonts w:cs="Arial"/>
        </w:rPr>
        <w:t>Secretary – Aleks</w:t>
      </w:r>
    </w:p>
    <w:p w14:paraId="6699BC17" w14:textId="2B83EF84" w:rsidR="003C74C5" w:rsidRPr="00AB04AB" w:rsidRDefault="003C74C5" w:rsidP="003C74C5">
      <w:pPr>
        <w:pStyle w:val="ListParagraph"/>
        <w:numPr>
          <w:ilvl w:val="3"/>
          <w:numId w:val="1"/>
        </w:numPr>
        <w:spacing w:after="0" w:line="360" w:lineRule="auto"/>
        <w:rPr>
          <w:rFonts w:cs="Arial"/>
        </w:rPr>
      </w:pPr>
      <w:r>
        <w:rPr>
          <w:rFonts w:cs="Arial"/>
        </w:rPr>
        <w:t>Treasurer - Mike</w:t>
      </w:r>
    </w:p>
    <w:p w14:paraId="7F6371E1" w14:textId="77777777" w:rsidR="00AB04AB" w:rsidRDefault="00AB04AB" w:rsidP="00AB04AB">
      <w:pPr>
        <w:pStyle w:val="NoSpacing"/>
        <w:numPr>
          <w:ilvl w:val="0"/>
          <w:numId w:val="1"/>
        </w:numPr>
      </w:pPr>
      <w:proofErr w:type="spellStart"/>
      <w:proofErr w:type="gramStart"/>
      <w:r>
        <w:lastRenderedPageBreak/>
        <w:t>Pubic</w:t>
      </w:r>
      <w:proofErr w:type="spellEnd"/>
      <w:proofErr w:type="gramEnd"/>
      <w:r>
        <w:t xml:space="preserve"> Comment – None.</w:t>
      </w:r>
    </w:p>
    <w:p w14:paraId="2ECA9A61" w14:textId="65DF32A6" w:rsidR="003C74C5" w:rsidRDefault="003C74C5" w:rsidP="00AB04AB">
      <w:pPr>
        <w:pStyle w:val="NoSpacing"/>
        <w:numPr>
          <w:ilvl w:val="0"/>
          <w:numId w:val="1"/>
        </w:numPr>
      </w:pPr>
      <w:r>
        <w:t>2025 Holiday Party – Monday December 1 – Mark your calendar!</w:t>
      </w:r>
    </w:p>
    <w:p w14:paraId="2514B2A9" w14:textId="7F886654" w:rsidR="00AB04AB" w:rsidRPr="006E30E4" w:rsidRDefault="00AB04AB" w:rsidP="00AB04AB">
      <w:pPr>
        <w:pStyle w:val="NoSpacing"/>
        <w:numPr>
          <w:ilvl w:val="0"/>
          <w:numId w:val="1"/>
        </w:numPr>
      </w:pPr>
      <w:r w:rsidRPr="006E30E4">
        <w:t xml:space="preserve">Adjournment </w:t>
      </w:r>
    </w:p>
    <w:p w14:paraId="2616C2DB" w14:textId="731946DF" w:rsidR="00AB04AB" w:rsidRPr="006E30E4" w:rsidRDefault="00AB04AB" w:rsidP="00AB04AB">
      <w:pPr>
        <w:pStyle w:val="NoSpacing"/>
        <w:numPr>
          <w:ilvl w:val="1"/>
          <w:numId w:val="1"/>
        </w:numPr>
      </w:pPr>
      <w:r>
        <w:t xml:space="preserve">Motion – </w:t>
      </w:r>
      <w:r w:rsidR="003C74C5">
        <w:t>Shannon</w:t>
      </w:r>
      <w:r>
        <w:t>; 2</w:t>
      </w:r>
      <w:r w:rsidRPr="00612FE9">
        <w:rPr>
          <w:vertAlign w:val="superscript"/>
        </w:rPr>
        <w:t>nd</w:t>
      </w:r>
      <w:r>
        <w:t xml:space="preserve"> –Juliana; </w:t>
      </w:r>
      <w:r w:rsidRPr="00445881">
        <w:rPr>
          <w:b/>
          <w:bCs/>
        </w:rPr>
        <w:t>Approved Unanimously</w:t>
      </w:r>
      <w:r>
        <w:t xml:space="preserve">; </w:t>
      </w:r>
      <w:r w:rsidRPr="006E30E4">
        <w:t xml:space="preserve">Adjourned at </w:t>
      </w:r>
      <w:proofErr w:type="gramStart"/>
      <w:r>
        <w:t>7:</w:t>
      </w:r>
      <w:r w:rsidR="003C74C5">
        <w:t>30</w:t>
      </w:r>
      <w:r w:rsidRPr="006E30E4">
        <w:t xml:space="preserve">  p.m.</w:t>
      </w:r>
      <w:proofErr w:type="gramEnd"/>
      <w:r w:rsidRPr="006E30E4">
        <w:t xml:space="preserve"> </w:t>
      </w:r>
    </w:p>
    <w:p w14:paraId="523E0DA5" w14:textId="77777777" w:rsidR="00AB04AB" w:rsidRPr="006E30E4" w:rsidRDefault="00AB04AB" w:rsidP="00AB04AB">
      <w:pPr>
        <w:pStyle w:val="NoSpacing"/>
      </w:pPr>
    </w:p>
    <w:p w14:paraId="319E54B9" w14:textId="77777777" w:rsidR="00AB04AB" w:rsidRPr="006E30E4" w:rsidRDefault="00AB04AB" w:rsidP="00AB04AB">
      <w:pPr>
        <w:pStyle w:val="NoSpacing"/>
      </w:pPr>
    </w:p>
    <w:p w14:paraId="2225189F" w14:textId="77777777" w:rsidR="00AB04AB" w:rsidRPr="006E30E4" w:rsidRDefault="00AB04AB" w:rsidP="00AB04AB">
      <w:pPr>
        <w:pStyle w:val="NoSpacing"/>
      </w:pPr>
    </w:p>
    <w:p w14:paraId="042E5652" w14:textId="77777777" w:rsidR="00AB04AB" w:rsidRDefault="00AB04AB" w:rsidP="00AB04AB">
      <w:pPr>
        <w:pStyle w:val="NoSpacing"/>
      </w:pPr>
    </w:p>
    <w:p w14:paraId="00B23101" w14:textId="77777777" w:rsidR="00AB04AB" w:rsidRDefault="00AB04AB" w:rsidP="00AB04AB"/>
    <w:p w14:paraId="43207785" w14:textId="77777777" w:rsidR="00AB04AB" w:rsidRDefault="00AB04AB"/>
    <w:sectPr w:rsidR="00AB04AB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99274" w14:textId="77777777" w:rsidR="002C5DA0" w:rsidRDefault="002C5DA0" w:rsidP="005A7EA9">
      <w:pPr>
        <w:spacing w:after="0" w:line="240" w:lineRule="auto"/>
      </w:pPr>
      <w:r>
        <w:separator/>
      </w:r>
    </w:p>
  </w:endnote>
  <w:endnote w:type="continuationSeparator" w:id="0">
    <w:p w14:paraId="64A9B1A1" w14:textId="77777777" w:rsidR="002C5DA0" w:rsidRDefault="002C5DA0" w:rsidP="005A7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705AD" w14:textId="25F2A398" w:rsidR="005A7EA9" w:rsidRPr="005A7EA9" w:rsidRDefault="005A7EA9" w:rsidP="005A7EA9">
    <w:pPr>
      <w:pStyle w:val="Footer"/>
    </w:pPr>
    <w:r w:rsidRPr="005A7EA9">
      <w:t xml:space="preserve">Approved by the Board of Directors </w:t>
    </w:r>
    <w:r>
      <w:t>November 17</w:t>
    </w:r>
    <w:r w:rsidRPr="005A7EA9">
      <w:t>, 2025</w:t>
    </w:r>
  </w:p>
  <w:p w14:paraId="12BC4D79" w14:textId="77777777" w:rsidR="005A7EA9" w:rsidRDefault="005A7E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6E4C3" w14:textId="77777777" w:rsidR="002C5DA0" w:rsidRDefault="002C5DA0" w:rsidP="005A7EA9">
      <w:pPr>
        <w:spacing w:after="0" w:line="240" w:lineRule="auto"/>
      </w:pPr>
      <w:r>
        <w:separator/>
      </w:r>
    </w:p>
  </w:footnote>
  <w:footnote w:type="continuationSeparator" w:id="0">
    <w:p w14:paraId="64798258" w14:textId="77777777" w:rsidR="002C5DA0" w:rsidRDefault="002C5DA0" w:rsidP="005A7E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B7597"/>
    <w:multiLevelType w:val="hybridMultilevel"/>
    <w:tmpl w:val="E502181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252850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4AB"/>
    <w:rsid w:val="000078A7"/>
    <w:rsid w:val="0010501D"/>
    <w:rsid w:val="00196EF2"/>
    <w:rsid w:val="001E53E8"/>
    <w:rsid w:val="002C5DA0"/>
    <w:rsid w:val="003B4A4F"/>
    <w:rsid w:val="003C74C5"/>
    <w:rsid w:val="00477F3A"/>
    <w:rsid w:val="00494547"/>
    <w:rsid w:val="00564F88"/>
    <w:rsid w:val="005A7EA9"/>
    <w:rsid w:val="00640835"/>
    <w:rsid w:val="00772DB0"/>
    <w:rsid w:val="008A5A15"/>
    <w:rsid w:val="008F032C"/>
    <w:rsid w:val="009A49D8"/>
    <w:rsid w:val="00AB04AB"/>
    <w:rsid w:val="00D51FF7"/>
    <w:rsid w:val="00EC54BC"/>
    <w:rsid w:val="00F3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8C41F"/>
  <w15:chartTrackingRefBased/>
  <w15:docId w15:val="{29100A2B-B69C-4F6A-86FE-29995B857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4AB"/>
  </w:style>
  <w:style w:type="paragraph" w:styleId="Heading1">
    <w:name w:val="heading 1"/>
    <w:basedOn w:val="Normal"/>
    <w:next w:val="Normal"/>
    <w:link w:val="Heading1Char"/>
    <w:uiPriority w:val="9"/>
    <w:qFormat/>
    <w:rsid w:val="00AB04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04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04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04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04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04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04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04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04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04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04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04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04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04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04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04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04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04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04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04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04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04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04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04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04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04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04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04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04A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B04A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A7E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7EA9"/>
  </w:style>
  <w:style w:type="paragraph" w:styleId="Footer">
    <w:name w:val="footer"/>
    <w:basedOn w:val="Normal"/>
    <w:link w:val="FooterChar"/>
    <w:uiPriority w:val="99"/>
    <w:unhideWhenUsed/>
    <w:rsid w:val="005A7E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7E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E165188E88D64DABCAA7F460D4D058" ma:contentTypeVersion="18" ma:contentTypeDescription="Create a new document." ma:contentTypeScope="" ma:versionID="3b74d35678a8bd160519e4149d4c6dae">
  <xsd:schema xmlns:xsd="http://www.w3.org/2001/XMLSchema" xmlns:xs="http://www.w3.org/2001/XMLSchema" xmlns:p="http://schemas.microsoft.com/office/2006/metadata/properties" xmlns:ns2="7ae68282-4839-489b-97f2-1f8e97f280c4" xmlns:ns3="0d30b903-6de3-4aa8-b568-d9a77048b774" targetNamespace="http://schemas.microsoft.com/office/2006/metadata/properties" ma:root="true" ma:fieldsID="f84dabb0433ff531f64327c558bf8076" ns2:_="" ns3:_="">
    <xsd:import namespace="7ae68282-4839-489b-97f2-1f8e97f280c4"/>
    <xsd:import namespace="0d30b903-6de3-4aa8-b568-d9a77048b7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68282-4839-489b-97f2-1f8e97f280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609e42c-556c-493c-be3b-3c52a86fd3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0b903-6de3-4aa8-b568-d9a77048b77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ed1961b-c4e8-4bf5-a75f-d51ab35aa9d6}" ma:internalName="TaxCatchAll" ma:showField="CatchAllData" ma:web="0d30b903-6de3-4aa8-b568-d9a77048b7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30b903-6de3-4aa8-b568-d9a77048b774"/>
    <lcf76f155ced4ddcb4097134ff3c332f xmlns="7ae68282-4839-489b-97f2-1f8e97f280c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8F458DF-C8A1-49C7-99A2-2CF76DBE6F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e68282-4839-489b-97f2-1f8e97f280c4"/>
    <ds:schemaRef ds:uri="0d30b903-6de3-4aa8-b568-d9a77048b7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991AF0-E0E4-4BFC-8CDD-E4CD4DEA70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D69AB2-A3DF-4BA7-A1CE-FFC3B20BE74E}">
  <ds:schemaRefs>
    <ds:schemaRef ds:uri="http://schemas.microsoft.com/office/2006/metadata/properties"/>
    <ds:schemaRef ds:uri="http://schemas.microsoft.com/office/infopath/2007/PartnerControls"/>
    <ds:schemaRef ds:uri="0d30b903-6de3-4aa8-b568-d9a77048b774"/>
    <ds:schemaRef ds:uri="7ae68282-4839-489b-97f2-1f8e97f280c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1587</Characters>
  <Application>Microsoft Office Word</Application>
  <DocSecurity>0</DocSecurity>
  <Lines>51</Lines>
  <Paragraphs>31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Kocelko</dc:creator>
  <cp:keywords/>
  <dc:description/>
  <cp:lastModifiedBy>Partyka, Mackenzie</cp:lastModifiedBy>
  <cp:revision>6</cp:revision>
  <dcterms:created xsi:type="dcterms:W3CDTF">2025-11-03T21:08:00Z</dcterms:created>
  <dcterms:modified xsi:type="dcterms:W3CDTF">2025-11-18T00:51:00Z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0x010100EDE165188E88D64DABCAA7F460D4D058</vt:lpwstr>
  </property>
  <property fmtid="{D5CDD505-2E9C-101B-9397-08002B2CF9AE}" pid="3" name="MediaServiceImageTags">
    <vt:lpwstr/>
  </property>
</Properties>
</file>